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cabezamiento"/>
        <w:tabs>
          <w:tab w:val="center" w:pos="4252" w:leader="none"/>
          <w:tab w:val="right" w:pos="8504" w:leader="none"/>
        </w:tabs>
        <w:ind w:left="737" w:right="0" w:hanging="0"/>
        <w:jc w:val="both"/>
        <w:rPr>
          <w:sz w:val="24"/>
          <w:szCs w:val="24"/>
        </w:rPr>
      </w:pPr>
      <w:r>
        <w:rPr>
          <w:b/>
          <w:sz w:val="24"/>
          <w:szCs w:val="24"/>
          <w:u w:val="single"/>
        </w:rPr>
        <w:t xml:space="preserve">DILIGENCIA DE INFORMACIÓN </w:t>
      </w:r>
      <w:r>
        <w:rPr>
          <w:b/>
          <w:sz w:val="24"/>
          <w:szCs w:val="24"/>
          <w:u w:val="single"/>
        </w:rPr>
        <w:t xml:space="preserve">Y LECTURA </w:t>
      </w:r>
      <w:r>
        <w:rPr>
          <w:b/>
          <w:sz w:val="24"/>
          <w:szCs w:val="24"/>
          <w:u w:val="single"/>
        </w:rPr>
        <w:t>DE DERECHOS AL DETENIDO.</w:t>
      </w:r>
    </w:p>
    <w:p>
      <w:pPr>
        <w:pStyle w:val="Encabezamiento"/>
        <w:tabs>
          <w:tab w:val="center" w:pos="4252" w:leader="none"/>
          <w:tab w:val="right" w:pos="8504" w:leader="none"/>
        </w:tabs>
        <w:ind w:left="737" w:right="0" w:hanging="0"/>
        <w:jc w:val="both"/>
        <w:rPr/>
      </w:pPr>
      <w:r>
        <w:rPr>
          <w:b w:val="false"/>
          <w:bCs w:val="false"/>
          <w:sz w:val="24"/>
          <w:szCs w:val="24"/>
          <w:u w:val="none"/>
        </w:rPr>
        <w:t>En ___________ y en su Jefatura de la Policía Local el Instructor y Secretario de las presentes con Número de Identificación Profesional números ________ y ________, siendo las ___ : ___ horas del día _____ de ______________ del 201__, informan a D/ña ________________________________________________________________, con D.N.I. número _______________; de su presunta implicación en un DELITO DE:_________________</w:t>
      </w:r>
    </w:p>
    <w:p>
      <w:pPr>
        <w:pStyle w:val="Encabezamiento"/>
        <w:tabs>
          <w:tab w:val="center" w:pos="4252" w:leader="none"/>
          <w:tab w:val="right" w:pos="8504" w:leader="none"/>
        </w:tabs>
        <w:ind w:left="737" w:right="0" w:hanging="0"/>
        <w:jc w:val="both"/>
        <w:rPr/>
      </w:pPr>
      <w:r>
        <w:rPr>
          <w:b w:val="false"/>
          <w:bCs w:val="false"/>
          <w:sz w:val="24"/>
          <w:szCs w:val="24"/>
          <w:u w:val="none"/>
        </w:rPr>
        <w:t>_________________________________________________________________________.</w:t>
      </w:r>
    </w:p>
    <w:p>
      <w:pPr>
        <w:pStyle w:val="Encabezamiento"/>
        <w:tabs>
          <w:tab w:val="center" w:pos="4252" w:leader="none"/>
          <w:tab w:val="right" w:pos="8504" w:leader="none"/>
        </w:tabs>
        <w:ind w:left="737" w:right="0" w:hanging="0"/>
        <w:jc w:val="both"/>
        <w:rPr/>
      </w:pPr>
      <w:r>
        <w:rPr>
          <w:b w:val="false"/>
          <w:bCs w:val="false"/>
          <w:sz w:val="24"/>
          <w:szCs w:val="24"/>
          <w:u w:val="none"/>
        </w:rPr>
        <w:t xml:space="preserve">El detenido/a de conformidad con lo dispuesto en el </w:t>
      </w:r>
      <w:r>
        <w:rPr>
          <w:b/>
          <w:bCs/>
          <w:sz w:val="24"/>
          <w:szCs w:val="24"/>
          <w:u w:val="none"/>
        </w:rPr>
        <w:t>artículo 520 de la L.E.Crim.,</w:t>
      </w:r>
      <w:r>
        <w:rPr>
          <w:b w:val="false"/>
          <w:bCs w:val="false"/>
          <w:sz w:val="24"/>
          <w:szCs w:val="24"/>
          <w:u w:val="none"/>
        </w:rPr>
        <w:t xml:space="preserve"> es informado/a nuevamente por esta diligencia con entrega de una copia de la misma con respecto de las causas determinantes de su detención y de los derechos constitucionales que le asisten desde este momento, siendo estos los siguientes:</w:t>
      </w:r>
    </w:p>
    <w:p>
      <w:pPr>
        <w:pStyle w:val="Encabezamiento"/>
        <w:widowControl w:val="false"/>
        <w:bidi w:val="0"/>
        <w:ind w:left="737" w:right="0" w:firstLine="964"/>
        <w:jc w:val="both"/>
        <w:rPr/>
      </w:pPr>
      <w:r>
        <w:rPr>
          <w:rFonts w:eastAsia="SimSun" w:cs="Lucida Sans"/>
          <w:b/>
          <w:bCs/>
          <w:color w:val="00000A"/>
          <w:sz w:val="24"/>
          <w:szCs w:val="24"/>
          <w:u w:val="none"/>
          <w:lang w:val="es-ES" w:eastAsia="zh-CN" w:bidi="hi-IN"/>
        </w:rPr>
        <w:t>a) Derecho a guardar silencio no declarando si no quiere, a no contestar alguna o algunas de las preguntas que le formulen, o a manifestar que sólo declarará ante el juez.</w:t>
      </w:r>
    </w:p>
    <w:p>
      <w:pPr>
        <w:pStyle w:val="Encabezamiento"/>
        <w:widowControl w:val="false"/>
        <w:bidi w:val="0"/>
        <w:ind w:left="737" w:right="0" w:firstLine="964"/>
        <w:jc w:val="both"/>
        <w:rPr/>
      </w:pPr>
      <w:r>
        <w:rPr>
          <w:rFonts w:eastAsia="SimSun" w:cs="Lucida Sans"/>
          <w:b/>
          <w:bCs/>
          <w:color w:val="00000A"/>
          <w:sz w:val="24"/>
          <w:szCs w:val="24"/>
          <w:u w:val="none"/>
          <w:lang w:val="es-ES" w:eastAsia="zh-CN" w:bidi="hi-IN"/>
        </w:rPr>
        <w:t>b) Derecho a no declarar contra sí mismo y a no confesarse culpable.</w:t>
      </w:r>
    </w:p>
    <w:p>
      <w:pPr>
        <w:pStyle w:val="Encabezamiento"/>
        <w:widowControl w:val="false"/>
        <w:bidi w:val="0"/>
        <w:ind w:left="737" w:right="0" w:firstLine="964"/>
        <w:jc w:val="both"/>
        <w:rPr/>
      </w:pPr>
      <w:r>
        <w:rPr>
          <w:rFonts w:eastAsia="SimSun" w:cs="Lucida Sans"/>
          <w:b/>
          <w:bCs/>
          <w:color w:val="00000A"/>
          <w:sz w:val="24"/>
          <w:szCs w:val="24"/>
          <w:u w:val="none"/>
          <w:lang w:val="es-ES" w:eastAsia="zh-CN" w:bidi="hi-IN"/>
        </w:rPr>
        <w:t>c) Derecho a designar abogado, y a ser asistido por él sin demora injustificada, para que le asista en las diligencias policiales y judiciales de declaración e intervenga en las diligencias de de reconocimiento de que sea objeto y en las de reconstrucción de los hechos en que participe el detenido. Si el detenido o preso no designara Abogado, se procederá a la designación de oficio.</w:t>
      </w:r>
    </w:p>
    <w:p>
      <w:pPr>
        <w:pStyle w:val="Encabezamiento"/>
        <w:widowControl w:val="false"/>
        <w:bidi w:val="0"/>
        <w:ind w:left="737" w:right="0" w:firstLine="964"/>
        <w:jc w:val="both"/>
        <w:rPr>
          <w:i/>
          <w:i/>
          <w:iCs/>
        </w:rPr>
      </w:pPr>
      <w:r>
        <w:rPr>
          <w:rFonts w:eastAsia="SimSun" w:cs="Lucida Sans"/>
          <w:b/>
          <w:bCs/>
          <w:i/>
          <w:iCs/>
          <w:color w:val="00000A"/>
          <w:sz w:val="24"/>
          <w:szCs w:val="24"/>
          <w:u w:val="none"/>
          <w:lang w:val="es-ES" w:eastAsia="zh-CN" w:bidi="hi-IN"/>
        </w:rPr>
        <w:t>En caso de que, debido a la lejanía geográfica no sea posible de inmediato la asistencia de letrado, se facilitará al detenido comunicación telefónica o por videoconferencia con aquél, salvo que dicha comunicación sea imposible.</w:t>
      </w:r>
    </w:p>
    <w:p>
      <w:pPr>
        <w:pStyle w:val="Encabezamiento"/>
        <w:widowControl w:val="false"/>
        <w:bidi w:val="0"/>
        <w:ind w:left="737" w:right="0" w:firstLine="964"/>
        <w:jc w:val="both"/>
        <w:rPr/>
      </w:pPr>
      <w:r>
        <w:rPr>
          <w:rFonts w:eastAsia="SimSun" w:cs="Lucida Sans"/>
          <w:b/>
          <w:bCs/>
          <w:color w:val="00000A"/>
          <w:sz w:val="24"/>
          <w:szCs w:val="24"/>
          <w:u w:val="none"/>
          <w:lang w:val="es-ES" w:eastAsia="zh-CN" w:bidi="hi-IN"/>
        </w:rPr>
        <w:t>d) Derecho a acceder a los elementos de las actuaciones que sean esenciales para impugnar la legalidad de la detención o privación de libertad.</w:t>
      </w:r>
    </w:p>
    <w:p>
      <w:pPr>
        <w:pStyle w:val="Encabezamiento"/>
        <w:widowControl w:val="false"/>
        <w:bidi w:val="0"/>
        <w:ind w:left="737" w:right="0" w:firstLine="964"/>
        <w:jc w:val="both"/>
        <w:rPr/>
      </w:pPr>
      <w:r>
        <w:rPr>
          <w:rFonts w:eastAsia="SimSun" w:cs="Lucida Sans"/>
          <w:b/>
          <w:bCs/>
          <w:color w:val="00000A"/>
          <w:sz w:val="24"/>
          <w:szCs w:val="24"/>
          <w:u w:val="none"/>
          <w:lang w:val="es-ES" w:eastAsia="zh-CN" w:bidi="hi-IN"/>
        </w:rPr>
        <w:t>e) Derecho a que se ponga en conocimiento del familiar o persona que desee, sin demora injustificada, su privación de libertad y el lugar de custodia en que se halle en cada momento. Los extranjeros tendrán derecho a que las circunstancias anteriores se comuniquen a la oficina consular de su país.</w:t>
      </w:r>
    </w:p>
    <w:p>
      <w:pPr>
        <w:pStyle w:val="Encabezamiento"/>
        <w:widowControl w:val="false"/>
        <w:bidi w:val="0"/>
        <w:ind w:left="737" w:right="0" w:firstLine="964"/>
        <w:jc w:val="both"/>
        <w:rPr/>
      </w:pPr>
      <w:r>
        <w:rPr>
          <w:rFonts w:eastAsia="SimSun" w:cs="Lucida Sans"/>
          <w:b/>
          <w:bCs/>
          <w:color w:val="00000A"/>
          <w:sz w:val="24"/>
          <w:szCs w:val="24"/>
          <w:u w:val="none"/>
          <w:lang w:val="es-ES" w:eastAsia="zh-CN" w:bidi="hi-IN"/>
        </w:rPr>
        <w:t>f) Derecho a comunicarse telefónicamente, sin demora injustificada, con un tercero de su elección. Esta comunicación se celebrará en presencia de un funcionario de policía o, en su caso, del funcionario que designen el juez o el fiscal. Sin perjuicio de lo dispuesto en el artículo 527. (Incomunicación judicial).</w:t>
      </w:r>
    </w:p>
    <w:p>
      <w:pPr>
        <w:pStyle w:val="Encabezamiento"/>
        <w:widowControl w:val="false"/>
        <w:bidi w:val="0"/>
        <w:ind w:left="737" w:right="0" w:firstLine="964"/>
        <w:jc w:val="both"/>
        <w:rPr/>
      </w:pPr>
      <w:r>
        <w:rPr>
          <w:rFonts w:eastAsia="SimSun" w:cs="Lucida Sans"/>
          <w:b/>
          <w:bCs/>
          <w:color w:val="00000A"/>
          <w:sz w:val="24"/>
          <w:szCs w:val="24"/>
          <w:u w:val="none"/>
          <w:lang w:val="es-ES" w:eastAsia="zh-CN" w:bidi="hi-IN"/>
        </w:rPr>
        <w:t>g) Derecho a ser visitado por las autoridades consulares de su país, a comunicarse y a mantener correspondencia con ellas.</w:t>
      </w:r>
    </w:p>
    <w:p>
      <w:pPr>
        <w:pStyle w:val="Encabezamiento"/>
        <w:widowControl w:val="false"/>
        <w:bidi w:val="0"/>
        <w:ind w:left="737" w:right="0" w:firstLine="964"/>
        <w:jc w:val="both"/>
        <w:rPr/>
      </w:pPr>
      <w:r>
        <w:rPr>
          <w:rFonts w:eastAsia="SimSun" w:cs="Lucida Sans"/>
          <w:b/>
          <w:bCs/>
          <w:color w:val="00000A"/>
          <w:sz w:val="24"/>
          <w:szCs w:val="24"/>
          <w:u w:val="none"/>
          <w:lang w:val="es-ES" w:eastAsia="zh-CN" w:bidi="hi-IN"/>
        </w:rPr>
        <w:t>h) Derecho a ser asistido gratuitamente por un intérprete, cuando se trate de extranjero que no comprenda o no hable el castellano o la lengua oficial de la actuación de que se trate, o de personas sordas o con discapacidad auditiva, así como de otras personas con dificultades del lenguaje.</w:t>
      </w:r>
    </w:p>
    <w:p>
      <w:pPr>
        <w:pStyle w:val="Encabezamiento"/>
        <w:widowControl w:val="false"/>
        <w:bidi w:val="0"/>
        <w:ind w:left="737" w:right="0" w:firstLine="964"/>
        <w:jc w:val="both"/>
        <w:rPr/>
      </w:pPr>
      <w:r>
        <w:rPr>
          <w:rFonts w:eastAsia="SimSun" w:cs="Lucida Sans"/>
          <w:b/>
          <w:bCs/>
          <w:color w:val="00000A"/>
          <w:sz w:val="24"/>
          <w:szCs w:val="24"/>
          <w:u w:val="none"/>
          <w:lang w:val="es-ES" w:eastAsia="zh-CN" w:bidi="hi-IN"/>
        </w:rPr>
        <w:t>i) Derecho a ser reconocido por el médico forense o su sustituto legal y, en su defecto, por el de la institución en que se encuentre, o por cualquier otro dependiente del Estado o de otras Administraciones Públicas.</w:t>
      </w:r>
    </w:p>
    <w:p>
      <w:pPr>
        <w:pStyle w:val="Encabezamiento"/>
        <w:widowControl w:val="false"/>
        <w:bidi w:val="0"/>
        <w:ind w:left="737" w:right="0" w:firstLine="964"/>
        <w:jc w:val="both"/>
        <w:rPr/>
      </w:pPr>
      <w:r>
        <w:rPr>
          <w:rFonts w:eastAsia="SimSun" w:cs="Lucida Sans"/>
          <w:b/>
          <w:bCs/>
          <w:color w:val="00000A"/>
          <w:sz w:val="24"/>
          <w:szCs w:val="24"/>
          <w:u w:val="none"/>
          <w:lang w:val="es-ES" w:eastAsia="zh-CN" w:bidi="hi-IN"/>
        </w:rPr>
        <w:t>j) Derecho a solicitar asistencia jurídica gratuita, procedimiento para hacerlo y condiciones para obtenerla.</w:t>
      </w:r>
    </w:p>
    <w:p>
      <w:pPr>
        <w:pStyle w:val="Encabezamiento"/>
        <w:widowControl w:val="false"/>
        <w:bidi w:val="0"/>
        <w:ind w:left="737" w:right="0" w:firstLine="964"/>
        <w:jc w:val="both"/>
        <w:rPr/>
      </w:pPr>
      <w:r>
        <w:rPr>
          <w:rFonts w:eastAsia="SimSun" w:cs="Lucida Sans"/>
          <w:b/>
          <w:bCs/>
          <w:color w:val="00000A"/>
          <w:sz w:val="24"/>
          <w:szCs w:val="24"/>
          <w:u w:val="none"/>
          <w:lang w:val="es-ES" w:eastAsia="zh-CN" w:bidi="hi-IN"/>
        </w:rPr>
        <w:t xml:space="preserve">k) Asimismo, se le informa del plazo máximo legal de duración de la detención hasta la puesta a disposición de la autoridad judicial será de (24 ó 72 horas según proceda por ser menores o mayores de edad). </w:t>
      </w:r>
    </w:p>
    <w:p>
      <w:pPr>
        <w:pStyle w:val="Encabezamiento"/>
        <w:widowControl w:val="false"/>
        <w:bidi w:val="0"/>
        <w:ind w:left="737" w:right="0" w:firstLine="964"/>
        <w:jc w:val="both"/>
        <w:rPr/>
      </w:pPr>
      <w:r>
        <w:rPr>
          <w:rFonts w:eastAsia="SimSun" w:cs="Lucida Sans"/>
          <w:b/>
          <w:bCs/>
          <w:color w:val="00000A"/>
          <w:sz w:val="24"/>
          <w:szCs w:val="24"/>
          <w:u w:val="none"/>
          <w:lang w:val="es-ES" w:eastAsia="zh-CN" w:bidi="hi-IN"/>
        </w:rPr>
        <w:t>l) Se le informa que si entiende que su detención es ilegal, que puede instar al Instructor, el ejercicio de su derecho a un HABEAS CORPUS, en el que expondrá claramente los motivos por los cuales cree que es ilegal su detención.</w:t>
      </w:r>
    </w:p>
    <w:p>
      <w:pPr>
        <w:pStyle w:val="Encabezamiento"/>
        <w:tabs>
          <w:tab w:val="center" w:pos="4252" w:leader="none"/>
          <w:tab w:val="right" w:pos="8504" w:leader="none"/>
        </w:tabs>
        <w:ind w:left="737" w:right="0" w:hanging="0"/>
        <w:jc w:val="both"/>
        <w:rPr/>
      </w:pPr>
      <w:r>
        <w:rPr>
          <w:b w:val="false"/>
          <w:bCs w:val="false"/>
          <w:sz w:val="24"/>
          <w:szCs w:val="24"/>
          <w:u w:val="none"/>
        </w:rPr>
        <w:t>En uso de los expresados derechos, el detenido/a manifiesta su deseo de:</w:t>
      </w:r>
    </w:p>
    <w:p>
      <w:pPr>
        <w:pStyle w:val="Encabezamiento"/>
        <w:numPr>
          <w:ilvl w:val="0"/>
          <w:numId w:val="1"/>
        </w:numPr>
        <w:tabs>
          <w:tab w:val="left" w:pos="616" w:leader="none"/>
          <w:tab w:val="left" w:pos="1358" w:leader="none"/>
          <w:tab w:val="center" w:pos="4252" w:leader="none"/>
          <w:tab w:val="right" w:pos="8504" w:leader="none"/>
        </w:tabs>
        <w:ind w:left="720" w:right="0" w:hanging="0"/>
        <w:jc w:val="both"/>
        <w:rPr/>
      </w:pPr>
      <w:r>
        <w:rPr>
          <w:b w:val="false"/>
          <w:bCs w:val="false"/>
          <w:sz w:val="24"/>
          <w:szCs w:val="24"/>
          <w:u w:val="none"/>
        </w:rPr>
        <w:t>NO/SÍ.- Prestar declaración.</w:t>
      </w:r>
    </w:p>
    <w:p>
      <w:pPr>
        <w:pStyle w:val="Encabezamiento"/>
        <w:numPr>
          <w:ilvl w:val="0"/>
          <w:numId w:val="1"/>
        </w:numPr>
        <w:tabs>
          <w:tab w:val="left" w:pos="1358" w:leader="none"/>
          <w:tab w:val="center" w:pos="4252" w:leader="none"/>
          <w:tab w:val="right" w:pos="8504" w:leader="none"/>
        </w:tabs>
        <w:ind w:left="720" w:right="0" w:hanging="0"/>
        <w:jc w:val="both"/>
        <w:rPr/>
      </w:pPr>
      <w:r>
        <w:rPr>
          <w:b w:val="false"/>
          <w:bCs w:val="false"/>
          <w:sz w:val="24"/>
          <w:szCs w:val="24"/>
          <w:u w:val="none"/>
        </w:rPr>
        <w:t>N</w:t>
      </w:r>
      <w:bookmarkStart w:id="0" w:name="__DdeLink__89_1419706357"/>
      <w:r>
        <w:rPr>
          <w:b w:val="false"/>
          <w:bCs w:val="false"/>
          <w:sz w:val="24"/>
          <w:szCs w:val="24"/>
          <w:u w:val="none"/>
        </w:rPr>
        <w:t>O/SÍ.-</w:t>
      </w:r>
      <w:bookmarkEnd w:id="0"/>
      <w:r>
        <w:rPr>
          <w:b w:val="false"/>
          <w:bCs w:val="false"/>
          <w:sz w:val="24"/>
          <w:szCs w:val="24"/>
          <w:u w:val="none"/>
        </w:rPr>
        <w:t xml:space="preserve"> Ser asistido/a por el letrado particular D./Dña._________________________ __________________________________________, en el Teléfono _____________________.</w:t>
      </w:r>
    </w:p>
    <w:p>
      <w:pPr>
        <w:pStyle w:val="Encabezamiento"/>
        <w:numPr>
          <w:ilvl w:val="0"/>
          <w:numId w:val="2"/>
        </w:numPr>
        <w:tabs>
          <w:tab w:val="left" w:pos="1358" w:leader="none"/>
          <w:tab w:val="center" w:pos="4252" w:leader="none"/>
          <w:tab w:val="right" w:pos="8504" w:leader="none"/>
        </w:tabs>
        <w:ind w:left="720" w:right="0" w:hanging="0"/>
        <w:jc w:val="both"/>
        <w:rPr/>
      </w:pPr>
      <w:r>
        <w:rPr>
          <w:b w:val="false"/>
          <w:bCs w:val="false"/>
          <w:sz w:val="24"/>
          <w:szCs w:val="24"/>
          <w:u w:val="none"/>
        </w:rPr>
        <w:t xml:space="preserve">NO/SÍ.- Ser asistido/a por el Letrado del turno de oficio. </w:t>
      </w:r>
    </w:p>
    <w:p>
      <w:pPr>
        <w:pStyle w:val="Encabezamiento"/>
        <w:tabs>
          <w:tab w:val="center" w:pos="4252" w:leader="none"/>
          <w:tab w:val="right" w:pos="8504" w:leader="none"/>
        </w:tabs>
        <w:ind w:left="737" w:right="0" w:hanging="0"/>
        <w:jc w:val="both"/>
        <w:rPr/>
      </w:pPr>
      <w:r>
        <w:rPr>
          <w:b w:val="false"/>
          <w:bCs w:val="false"/>
          <w:i/>
          <w:iCs/>
          <w:sz w:val="22"/>
          <w:szCs w:val="22"/>
          <w:u w:val="none"/>
        </w:rPr>
        <w:t>(Podrá renunciar a la preceptiva asistencia de abogado si su detención lo fuere por hechos susceptibles de ser tipificados exclusivamente como delitos contra la seguridad del tráfico, salvo en el caso de menores de edad, siempre que se le haya facilitado información clara y suficiente en un lenguaje sencillo y comprensible sobre el contenido de dicho derecho y las consecuencias de la renuncia. El detenido podrá revocar su renuncia en cualquier momento)</w:t>
      </w:r>
    </w:p>
    <w:p>
      <w:pPr>
        <w:pStyle w:val="Encabezamiento"/>
        <w:numPr>
          <w:ilvl w:val="0"/>
          <w:numId w:val="3"/>
        </w:numPr>
        <w:tabs>
          <w:tab w:val="left" w:pos="1358" w:leader="none"/>
          <w:tab w:val="center" w:pos="4252" w:leader="none"/>
          <w:tab w:val="right" w:pos="8504" w:leader="none"/>
        </w:tabs>
        <w:ind w:left="720" w:right="0" w:hanging="0"/>
        <w:jc w:val="both"/>
        <w:rPr/>
      </w:pPr>
      <w:r>
        <w:rPr>
          <w:b w:val="false"/>
          <w:bCs w:val="false"/>
          <w:sz w:val="24"/>
          <w:szCs w:val="24"/>
          <w:u w:val="none"/>
        </w:rPr>
        <w:t>SÍ/NO.- Ser asistido/a por un intérprete o traductor.</w:t>
      </w:r>
    </w:p>
    <w:p>
      <w:pPr>
        <w:pStyle w:val="Encabezamiento"/>
        <w:numPr>
          <w:ilvl w:val="0"/>
          <w:numId w:val="3"/>
        </w:numPr>
        <w:tabs>
          <w:tab w:val="left" w:pos="1358" w:leader="none"/>
          <w:tab w:val="center" w:pos="4252" w:leader="none"/>
          <w:tab w:val="right" w:pos="8504" w:leader="none"/>
        </w:tabs>
        <w:ind w:left="720" w:right="0" w:hanging="0"/>
        <w:jc w:val="both"/>
        <w:rPr/>
      </w:pPr>
      <w:r>
        <w:rPr>
          <w:b w:val="false"/>
          <w:bCs w:val="false"/>
          <w:sz w:val="24"/>
          <w:szCs w:val="24"/>
          <w:u w:val="none"/>
        </w:rPr>
        <w:t>SÍ/NO.- Solicitar asistencia jurídica gratuita.</w:t>
      </w:r>
    </w:p>
    <w:p>
      <w:pPr>
        <w:pStyle w:val="Encabezamiento"/>
        <w:numPr>
          <w:ilvl w:val="0"/>
          <w:numId w:val="3"/>
        </w:numPr>
        <w:tabs>
          <w:tab w:val="left" w:pos="1358" w:leader="none"/>
          <w:tab w:val="center" w:pos="4252" w:leader="none"/>
          <w:tab w:val="right" w:pos="8504" w:leader="none"/>
        </w:tabs>
        <w:ind w:left="720" w:right="0" w:hanging="0"/>
        <w:jc w:val="both"/>
        <w:rPr/>
      </w:pPr>
      <w:r>
        <w:rPr>
          <w:rFonts w:eastAsia="SimSun" w:cs="Lucida Sans"/>
          <w:b w:val="false"/>
          <w:bCs w:val="false"/>
          <w:color w:val="00000A"/>
          <w:sz w:val="24"/>
          <w:szCs w:val="24"/>
          <w:u w:val="none"/>
          <w:lang w:val="es-ES" w:eastAsia="zh-CN" w:bidi="hi-IN"/>
        </w:rPr>
        <w:t>SÍ/NO.- Que comuniquen la detención y lugar de custodia a __________________ _________________________________con teléfono número __________________ que reside en _________________________________________________________________.</w:t>
      </w:r>
    </w:p>
    <w:p>
      <w:pPr>
        <w:pStyle w:val="Encabezamiento"/>
        <w:numPr>
          <w:ilvl w:val="0"/>
          <w:numId w:val="3"/>
        </w:numPr>
        <w:tabs>
          <w:tab w:val="left" w:pos="1358" w:leader="none"/>
          <w:tab w:val="center" w:pos="4252" w:leader="none"/>
          <w:tab w:val="right" w:pos="8504" w:leader="none"/>
        </w:tabs>
        <w:ind w:left="720" w:right="0" w:hanging="0"/>
        <w:jc w:val="both"/>
        <w:rPr/>
      </w:pPr>
      <w:r>
        <w:rPr>
          <w:rFonts w:eastAsia="SimSun" w:cs="Lucida Sans"/>
          <w:b w:val="false"/>
          <w:bCs w:val="false"/>
          <w:color w:val="00000A"/>
          <w:sz w:val="24"/>
          <w:szCs w:val="24"/>
          <w:u w:val="none"/>
          <w:lang w:val="es-ES" w:eastAsia="zh-CN" w:bidi="hi-IN"/>
        </w:rPr>
        <w:t>SI/NO.- Comunicarse telefónicamente con un tercero de su elección, siendo este _________________________________________, con teléfono número ______________.</w:t>
      </w:r>
    </w:p>
    <w:p>
      <w:pPr>
        <w:pStyle w:val="Encabezamiento"/>
        <w:numPr>
          <w:ilvl w:val="0"/>
          <w:numId w:val="3"/>
        </w:numPr>
        <w:tabs>
          <w:tab w:val="left" w:pos="1358" w:leader="none"/>
          <w:tab w:val="center" w:pos="4252" w:leader="none"/>
          <w:tab w:val="right" w:pos="8504" w:leader="none"/>
        </w:tabs>
        <w:ind w:left="720" w:right="0" w:hanging="0"/>
        <w:jc w:val="both"/>
        <w:rPr/>
      </w:pPr>
      <w:r>
        <w:rPr>
          <w:rFonts w:eastAsia="SimSun" w:cs="Lucida Sans"/>
          <w:b w:val="false"/>
          <w:bCs w:val="false"/>
          <w:color w:val="00000A"/>
          <w:sz w:val="24"/>
          <w:szCs w:val="24"/>
          <w:u w:val="none"/>
          <w:lang w:val="es-ES" w:eastAsia="zh-CN" w:bidi="hi-IN"/>
        </w:rPr>
        <w:t>SÍ/NO.- Que comuniquen la detención al consulado de _______________________.</w:t>
      </w:r>
    </w:p>
    <w:p>
      <w:pPr>
        <w:pStyle w:val="Encabezamiento"/>
        <w:numPr>
          <w:ilvl w:val="0"/>
          <w:numId w:val="3"/>
        </w:numPr>
        <w:tabs>
          <w:tab w:val="left" w:pos="1358" w:leader="none"/>
          <w:tab w:val="center" w:pos="4252" w:leader="none"/>
          <w:tab w:val="right" w:pos="8504" w:leader="none"/>
        </w:tabs>
        <w:ind w:left="720" w:right="0" w:hanging="0"/>
        <w:jc w:val="both"/>
        <w:rPr/>
      </w:pPr>
      <w:r>
        <w:rPr>
          <w:rFonts w:eastAsia="SimSun" w:cs="Lucida Sans"/>
          <w:b w:val="false"/>
          <w:bCs w:val="false"/>
          <w:color w:val="00000A"/>
          <w:sz w:val="24"/>
          <w:szCs w:val="24"/>
          <w:u w:val="none"/>
          <w:lang w:val="es-ES" w:eastAsia="zh-CN" w:bidi="hi-IN"/>
        </w:rPr>
        <w:t>SÍ/NO.- Ser asistido/a por un intérprete.</w:t>
      </w:r>
    </w:p>
    <w:p>
      <w:pPr>
        <w:pStyle w:val="Encabezamiento"/>
        <w:numPr>
          <w:ilvl w:val="0"/>
          <w:numId w:val="3"/>
        </w:numPr>
        <w:tabs>
          <w:tab w:val="left" w:pos="1358" w:leader="none"/>
          <w:tab w:val="center" w:pos="4252" w:leader="none"/>
          <w:tab w:val="right" w:pos="8504" w:leader="none"/>
        </w:tabs>
        <w:ind w:left="720" w:right="0" w:hanging="0"/>
        <w:jc w:val="both"/>
        <w:rPr/>
      </w:pPr>
      <w:r>
        <w:rPr>
          <w:rFonts w:eastAsia="SimSun" w:cs="Lucida Sans"/>
          <w:b w:val="false"/>
          <w:bCs w:val="false"/>
          <w:color w:val="00000A"/>
          <w:sz w:val="24"/>
          <w:szCs w:val="24"/>
          <w:u w:val="none"/>
          <w:lang w:val="es-ES" w:eastAsia="zh-CN" w:bidi="hi-IN"/>
        </w:rPr>
        <w:t>SÍ/NO.- Ser reconocido/a por el médico de la sanidad pública.</w:t>
      </w:r>
    </w:p>
    <w:p>
      <w:pPr>
        <w:pStyle w:val="Encabezamiento"/>
        <w:numPr>
          <w:ilvl w:val="0"/>
          <w:numId w:val="3"/>
        </w:numPr>
        <w:tabs>
          <w:tab w:val="left" w:pos="1358" w:leader="none"/>
          <w:tab w:val="center" w:pos="4252" w:leader="none"/>
          <w:tab w:val="right" w:pos="8504" w:leader="none"/>
        </w:tabs>
        <w:ind w:left="720" w:right="0" w:hanging="0"/>
        <w:jc w:val="both"/>
        <w:rPr/>
      </w:pPr>
      <w:r>
        <w:rPr>
          <w:rFonts w:eastAsia="SimSun" w:cs="Lucida Sans"/>
          <w:b w:val="false"/>
          <w:bCs w:val="false"/>
          <w:color w:val="00000A"/>
          <w:sz w:val="24"/>
          <w:szCs w:val="24"/>
          <w:u w:val="none"/>
          <w:lang w:val="es-ES" w:eastAsia="zh-CN" w:bidi="hi-IN"/>
        </w:rPr>
        <w:t>SÍ/NO.- Solicitar asistencia jurídica gratuita.</w:t>
      </w:r>
    </w:p>
    <w:p>
      <w:pPr>
        <w:pStyle w:val="Encabezamiento"/>
        <w:widowControl w:val="false"/>
        <w:tabs>
          <w:tab w:val="center" w:pos="4252" w:leader="none"/>
          <w:tab w:val="right" w:pos="8504" w:leader="none"/>
        </w:tabs>
        <w:bidi w:val="0"/>
        <w:ind w:left="737" w:right="0" w:hanging="0"/>
        <w:jc w:val="both"/>
        <w:rPr>
          <w:rFonts w:ascii="Liberation Serif" w:hAnsi="Liberation Serif" w:eastAsia="SimSun" w:cs="Lucida Sans"/>
          <w:b w:val="false"/>
          <w:b w:val="false"/>
          <w:bCs w:val="false"/>
          <w:color w:val="00000A"/>
          <w:sz w:val="24"/>
          <w:szCs w:val="24"/>
          <w:u w:val="none"/>
          <w:lang w:val="es-ES" w:eastAsia="zh-CN" w:bidi="hi-IN"/>
        </w:rPr>
      </w:pPr>
      <w:r>
        <w:rPr>
          <w:rFonts w:eastAsia="SimSun" w:cs="Lucida Sans"/>
          <w:b w:val="false"/>
          <w:bCs w:val="false"/>
          <w:color w:val="00000A"/>
          <w:sz w:val="24"/>
          <w:szCs w:val="24"/>
          <w:u w:val="none"/>
          <w:lang w:val="es-ES" w:eastAsia="zh-CN" w:bidi="hi-IN"/>
        </w:rPr>
      </w:r>
    </w:p>
    <w:p>
      <w:pPr>
        <w:pStyle w:val="Encabezamiento"/>
        <w:widowControl w:val="false"/>
        <w:tabs>
          <w:tab w:val="center" w:pos="4252" w:leader="none"/>
          <w:tab w:val="right" w:pos="8504" w:leader="none"/>
        </w:tabs>
        <w:bidi w:val="0"/>
        <w:ind w:left="737" w:right="0" w:hanging="0"/>
        <w:jc w:val="both"/>
        <w:rPr/>
      </w:pPr>
      <w:r>
        <w:rPr>
          <w:b w:val="false"/>
          <w:bCs w:val="false"/>
          <w:sz w:val="24"/>
          <w:szCs w:val="24"/>
          <w:u w:val="none"/>
        </w:rPr>
        <w:t>Y para que conste se pone por diligencia que una vez leída y conforme, firma la persona detenida, junto con la Fuerza Instructora.</w:t>
      </w:r>
    </w:p>
    <w:p>
      <w:pPr>
        <w:pStyle w:val="Encabezamiento"/>
        <w:tabs>
          <w:tab w:val="center" w:pos="4252" w:leader="none"/>
          <w:tab w:val="right" w:pos="8504" w:leader="none"/>
        </w:tabs>
        <w:ind w:left="737" w:right="0" w:hanging="0"/>
        <w:jc w:val="both"/>
        <w:rPr>
          <w:b w:val="false"/>
          <w:b w:val="false"/>
          <w:bCs w:val="false"/>
          <w:sz w:val="24"/>
          <w:szCs w:val="24"/>
          <w:u w:val="none"/>
        </w:rPr>
      </w:pPr>
      <w:r>
        <w:rPr>
          <w:b w:val="false"/>
          <w:bCs w:val="false"/>
          <w:sz w:val="24"/>
          <w:szCs w:val="24"/>
          <w:u w:val="none"/>
        </w:rPr>
      </w:r>
    </w:p>
    <w:p>
      <w:pPr>
        <w:pStyle w:val="Encabezamiento"/>
        <w:tabs>
          <w:tab w:val="center" w:pos="4252" w:leader="none"/>
          <w:tab w:val="right" w:pos="8504" w:leader="none"/>
        </w:tabs>
        <w:ind w:left="737" w:right="0" w:hanging="0"/>
        <w:jc w:val="center"/>
        <w:rPr/>
      </w:pPr>
      <w:r>
        <w:rPr>
          <w:b/>
          <w:bCs/>
          <w:sz w:val="24"/>
          <w:szCs w:val="24"/>
          <w:u w:val="none"/>
        </w:rPr>
        <w:t>Instructor                                   Investigado                                  Secretario</w:t>
      </w:r>
    </w:p>
    <w:sectPr>
      <w:headerReference w:type="default" r:id="rId2"/>
      <w:footerReference w:type="default" r:id="rId3"/>
      <w:type w:val="nextPage"/>
      <w:pgSz w:w="11906" w:h="16838"/>
      <w:pgMar w:left="1134" w:right="730" w:header="1134" w:top="1361" w:footer="1134" w:bottom="1248"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sz w:val="16"/>
        <w:szCs w:val="16"/>
      </w:rPr>
      <w:t xml:space="preserve">[ Comparte y cita la procedencia </w:t>
    </w:r>
    <w:hyperlink r:id="rId1">
      <w:r>
        <w:rPr>
          <w:rStyle w:val="EnlacedeInternet"/>
          <w:sz w:val="16"/>
          <w:szCs w:val="16"/>
        </w:rPr>
        <w:t>www.coet.es</w:t>
      </w:r>
    </w:hyperlink>
    <w:r>
      <w:rPr>
        <w:sz w:val="16"/>
        <w:szCs w:val="16"/>
      </w:rPr>
      <w:t xml:space="preserve"> 2015 ]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tabs>
        <w:tab w:val="center" w:pos="4252" w:leader="none"/>
        <w:tab w:val="right" w:pos="8504" w:leader="none"/>
      </w:tabs>
      <w:ind w:right="0" w:hanging="0"/>
      <w:rPr/>
    </w:pPr>
    <w:r>
      <w:rPr>
        <w:b w:val="false"/>
        <w:bCs w:val="false"/>
        <w:shadow w:val="false"/>
        <w:sz w:val="32"/>
        <w:u w:val="none"/>
        <w:lang w:val="es-ES"/>
      </w:rPr>
      <w:t xml:space="preserve">             </w:t>
    </w:r>
    <w:r>
      <w:drawing>
        <wp:anchor behindDoc="1" distT="0" distB="0" distL="0" distR="0" simplePos="0" locked="0" layoutInCell="1" allowOverlap="1" relativeHeight="3">
          <wp:simplePos x="0" y="0"/>
          <wp:positionH relativeFrom="column">
            <wp:posOffset>-514350</wp:posOffset>
          </wp:positionH>
          <wp:positionV relativeFrom="paragraph">
            <wp:posOffset>-678180</wp:posOffset>
          </wp:positionV>
          <wp:extent cx="1113155" cy="1119505"/>
          <wp:effectExtent l="0" t="0" r="0" b="0"/>
          <wp:wrapTopAndBottom/>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1113155" cy="1119505"/>
                  </a:xfrm>
                  <a:prstGeom prst="rect">
                    <a:avLst/>
                  </a:prstGeom>
                </pic:spPr>
              </pic:pic>
            </a:graphicData>
          </a:graphic>
        </wp:anchor>
      </w:drawing>
    </w:r>
    <w:r>
      <w:rPr>
        <w:b w:val="false"/>
        <w:bCs w:val="false"/>
        <w:shadow w:val="false"/>
        <w:sz w:val="32"/>
        <w:u w:val="none"/>
        <w:lang w:val="es-ES"/>
      </w:rPr>
      <w:t xml:space="preserve"> </w:t>
    </w:r>
    <w:r>
      <w:rPr>
        <w:b w:val="false"/>
        <w:bCs w:val="false"/>
        <w:shadow w:val="false"/>
        <w:sz w:val="32"/>
        <w:u w:val="none"/>
        <w:lang w:val="es-ES"/>
      </w:rPr>
      <w:t xml:space="preserve"> </w:t>
    </w:r>
    <w:r>
      <w:rPr>
        <w:b/>
        <w:shadow/>
        <w:sz w:val="32"/>
        <w:u w:val="double"/>
        <w:lang w:val="es-ES"/>
      </w:rPr>
      <w:t>SECCIÓN DE ATESTADOS.</w:t>
    </w:r>
    <w:r>
      <w:rPr/>
      <w:t xml:space="preserve">                                            </w:t>
    </w:r>
    <w:r>
      <w:rPr>
        <w:b/>
      </w:rPr>
      <w:t>FOLIO Nº.........</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2">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s-ES"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Lucida Sans"/>
      <w:color w:val="00000A"/>
      <w:sz w:val="24"/>
      <w:szCs w:val="24"/>
      <w:lang w:val="es-ES" w:eastAsia="zh-CN" w:bidi="hi-IN"/>
    </w:rPr>
  </w:style>
  <w:style w:type="paragraph" w:styleId="Encabezado1">
    <w:name w:val="Encabezado 1"/>
    <w:basedOn w:val="Encabezado"/>
    <w:pPr>
      <w:spacing w:before="240" w:after="120"/>
      <w:outlineLvl w:val="0"/>
    </w:pPr>
    <w:rPr>
      <w:b/>
      <w:bCs/>
      <w:sz w:val="36"/>
      <w:szCs w:val="36"/>
    </w:rPr>
  </w:style>
  <w:style w:type="paragraph" w:styleId="Encabezado2">
    <w:name w:val="Encabezado 2"/>
    <w:basedOn w:val="Encabezado"/>
    <w:pPr>
      <w:spacing w:before="200" w:after="120"/>
      <w:outlineLvl w:val="1"/>
    </w:pPr>
    <w:rPr>
      <w:b/>
      <w:bCs/>
      <w:sz w:val="32"/>
      <w:szCs w:val="32"/>
    </w:rPr>
  </w:style>
  <w:style w:type="paragraph" w:styleId="Encabezado3">
    <w:name w:val="Encabezado 3"/>
    <w:basedOn w:val="Encabezado"/>
    <w:pPr>
      <w:spacing w:before="140" w:after="120"/>
      <w:outlineLvl w:val="2"/>
    </w:pPr>
    <w:rPr>
      <w:b/>
      <w:bCs/>
      <w:sz w:val="28"/>
      <w:szCs w:val="28"/>
    </w:rPr>
  </w:style>
  <w:style w:type="character" w:styleId="Vietas">
    <w:name w:val="Viñeta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Wingdings"/>
    </w:rPr>
  </w:style>
  <w:style w:type="character" w:styleId="ListLabel3">
    <w:name w:val="ListLabel 3"/>
    <w:qFormat/>
    <w:rPr>
      <w:rFonts w:cs="OpenSymbol"/>
    </w:rPr>
  </w:style>
  <w:style w:type="character" w:styleId="ListLabel4">
    <w:name w:val="ListLabel 4"/>
    <w:qFormat/>
    <w:rPr>
      <w:rFonts w:cs="Wingdings"/>
    </w:rPr>
  </w:style>
  <w:style w:type="character" w:styleId="ListLabel5">
    <w:name w:val="ListLabel 5"/>
    <w:qFormat/>
    <w:rPr>
      <w:rFonts w:cs="OpenSymbol"/>
    </w:rPr>
  </w:style>
  <w:style w:type="character" w:styleId="ListLabel6">
    <w:name w:val="ListLabel 6"/>
    <w:qFormat/>
    <w:rPr>
      <w:rFonts w:cs="Wingdings"/>
    </w:rPr>
  </w:style>
  <w:style w:type="character" w:styleId="Caracteresdenotaalpie">
    <w:name w:val="Caracteres de nota al pie"/>
    <w:qFormat/>
    <w:rPr/>
  </w:style>
  <w:style w:type="character" w:styleId="Ancladenotaalpie">
    <w:name w:val="Ancla de nota al pie"/>
    <w:rPr>
      <w:vertAlign w:val="superscript"/>
    </w:rPr>
  </w:style>
  <w:style w:type="character" w:styleId="EnlacedeInternet">
    <w:name w:val="Enlace de Internet"/>
    <w:rPr>
      <w:color w:val="000080"/>
      <w:u w:val="single"/>
      <w:lang w:val="zxx" w:eastAsia="zxx" w:bidi="zxx"/>
    </w:rPr>
  </w:style>
  <w:style w:type="character" w:styleId="ListLabel7">
    <w:name w:val="ListLabel 7"/>
    <w:qFormat/>
    <w:rPr>
      <w:rFonts w:cs="OpenSymbol"/>
    </w:rPr>
  </w:style>
  <w:style w:type="character" w:styleId="ListLabel8">
    <w:name w:val="ListLabel 8"/>
    <w:qFormat/>
    <w:rPr>
      <w:rFonts w:cs="Wingdings"/>
    </w:rPr>
  </w:style>
  <w:style w:type="character" w:styleId="ListLabel9">
    <w:name w:val="ListLabel 9"/>
    <w:qFormat/>
    <w:rPr>
      <w:rFonts w:cs="OpenSymbol"/>
    </w:rPr>
  </w:style>
  <w:style w:type="character" w:styleId="ListLabel10">
    <w:name w:val="ListLabel 10"/>
    <w:qFormat/>
    <w:rPr>
      <w:rFonts w:cs="Wingdings"/>
    </w:rPr>
  </w:style>
  <w:style w:type="character" w:styleId="ListLabel11">
    <w:name w:val="ListLabel 11"/>
    <w:qFormat/>
    <w:rPr>
      <w:rFonts w:cs="OpenSymbol"/>
    </w:rPr>
  </w:style>
  <w:style w:type="character" w:styleId="ListLabel12">
    <w:name w:val="ListLabel 12"/>
    <w:qFormat/>
    <w:rPr>
      <w:rFonts w:cs="Wingdings"/>
    </w:rPr>
  </w:style>
  <w:style w:type="paragraph" w:styleId="Encabezado">
    <w:name w:val="Encabezad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ucida Sans"/>
    </w:rPr>
  </w:style>
  <w:style w:type="paragraph" w:styleId="Leyenda">
    <w:name w:val="Leyenda"/>
    <w:basedOn w:val="Normal"/>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ita">
    <w:name w:val="Cita"/>
    <w:basedOn w:val="Normal"/>
    <w:qFormat/>
    <w:pPr>
      <w:spacing w:before="0" w:after="283"/>
      <w:ind w:left="567" w:right="567" w:hanging="0"/>
    </w:pPr>
    <w:rPr/>
  </w:style>
  <w:style w:type="paragraph" w:styleId="Ttulo">
    <w:name w:val="Título"/>
    <w:basedOn w:val="Encabezado"/>
    <w:pPr>
      <w:jc w:val="center"/>
    </w:pPr>
    <w:rPr>
      <w:b/>
      <w:bCs/>
      <w:sz w:val="56"/>
      <w:szCs w:val="56"/>
    </w:rPr>
  </w:style>
  <w:style w:type="paragraph" w:styleId="Subttulo">
    <w:name w:val="Subtítulo"/>
    <w:basedOn w:val="Encabezado"/>
    <w:pPr>
      <w:spacing w:before="60" w:after="120"/>
      <w:jc w:val="center"/>
    </w:pPr>
    <w:rPr>
      <w:sz w:val="36"/>
      <w:szCs w:val="36"/>
    </w:rPr>
  </w:style>
  <w:style w:type="paragraph" w:styleId="Encabezamiento">
    <w:name w:val="Encabezamiento"/>
    <w:basedOn w:val="Normal"/>
    <w:pPr>
      <w:tabs>
        <w:tab w:val="center" w:pos="4252" w:leader="none"/>
        <w:tab w:val="right" w:pos="8504" w:leader="none"/>
      </w:tabs>
    </w:pPr>
    <w:rPr/>
  </w:style>
  <w:style w:type="paragraph" w:styleId="Piedepgina">
    <w:name w:val="Pie de página"/>
    <w:basedOn w:val="Normal"/>
    <w:pPr/>
    <w:rPr/>
  </w:style>
  <w:style w:type="paragraph" w:styleId="Notaalpie">
    <w:name w:val="Nota al pie"/>
    <w:basedOn w:val="Normal"/>
    <w:pPr/>
    <w:rPr/>
  </w:style>
  <w:style w:type="paragraph" w:styleId="Contenidodelatabla">
    <w:name w:val="Contenido de la tabla"/>
    <w:basedOn w:val="Normal"/>
    <w:qFormat/>
    <w:pPr/>
    <w:rPr/>
  </w:style>
  <w:style w:type="paragraph" w:styleId="Contenidodelista">
    <w:name w:val="Contenido de lista"/>
    <w:basedOn w:val="Normal"/>
    <w:qFormat/>
    <w:pPr/>
    <w:rPr/>
  </w:style>
  <w:style w:type="paragraph" w:styleId="Contenidodelmarco">
    <w:name w:val="Contenido del marco"/>
    <w:basedOn w:val="Normal"/>
    <w:qFormat/>
    <w:pPr/>
    <w:rPr/>
  </w:style>
  <w:style w:type="paragraph" w:styleId="Destinatario">
    <w:name w:val="Destinatario"/>
    <w:basedOn w:val="Normal"/>
    <w:pPr/>
    <w:rPr/>
  </w:style>
  <w:style w:type="paragraph" w:styleId="Encabezadodelista">
    <w:name w:val="Encabezado de lista"/>
    <w:basedOn w:val="Normal"/>
    <w:qFormat/>
    <w:pPr/>
    <w:rPr/>
  </w:style>
  <w:style w:type="paragraph" w:styleId="Encabezamientoderecho">
    <w:name w:val="Encabezamiento derecho"/>
    <w:basedOn w:val="Normal"/>
    <w:qFormat/>
    <w:pPr/>
    <w:rPr/>
  </w:style>
  <w:style w:type="paragraph" w:styleId="Encabezamientoizquierdo">
    <w:name w:val="Encabezamiento izquierdo"/>
    <w:basedOn w:val="Normal"/>
    <w:qFormat/>
    <w:pPr/>
    <w:rPr/>
  </w:style>
  <w:style w:type="paragraph" w:styleId="Firma">
    <w:name w:val="Firma"/>
    <w:basedOn w:val="Normal"/>
    <w:pPr/>
    <w:rPr/>
  </w:style>
  <w:style w:type="paragraph" w:styleId="Frasededespedida">
    <w:name w:val="Frase de despedida"/>
    <w:basedOn w:val="Normal"/>
    <w:pPr/>
    <w:rPr/>
  </w:style>
  <w:style w:type="paragraph" w:styleId="Lneahorizontal">
    <w:name w:val="Línea horizontal"/>
    <w:basedOn w:val="Normal"/>
    <w:qFormat/>
    <w:pPr/>
    <w:rPr/>
  </w:style>
  <w:style w:type="paragraph" w:styleId="Notafinal">
    <w:name w:val="Nota final"/>
    <w:basedOn w:val="Normal"/>
    <w:pPr/>
    <w:rPr/>
  </w:style>
  <w:style w:type="paragraph" w:styleId="Piedepginaderecho">
    <w:name w:val="Pie de página derecho"/>
    <w:basedOn w:val="Normal"/>
    <w:qFormat/>
    <w:pPr/>
    <w:rPr/>
  </w:style>
  <w:style w:type="paragraph" w:styleId="Piedepginaizquierdo">
    <w:name w:val="Pie de página izquierdo"/>
    <w:basedOn w:val="Normal"/>
    <w:qFormat/>
    <w:pPr/>
    <w:rPr/>
  </w:style>
  <w:style w:type="paragraph" w:styleId="Remitente">
    <w:name w:val="Remitente"/>
    <w:basedOn w:val="Normal"/>
    <w:pPr/>
    <w:rPr/>
  </w:style>
  <w:style w:type="paragraph" w:styleId="Textopreformateado">
    <w:name w:val="Texto preformatead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et.es/"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155</TotalTime>
  <Application>LibreOffice/5.0.2.2$Windows_X86_64 LibreOffice_project/37b43f919e4de5eeaca9b9755ed688758a8251fe</Application>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2015-10-14T15:09:19Z</dcterms:created>
  <dc:creator>José Miguel P.A. </dc:creator>
  <dc:language>es-ES</dc:language>
  <cp:lastModifiedBy>José Miguel P.A. </cp:lastModifiedBy>
  <dcterms:modified xsi:type="dcterms:W3CDTF">2015-10-14T19:27:49Z</dcterms:modified>
  <cp:revision>14</cp:revision>
</cp:coreProperties>
</file>